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ED1" w:rsidRDefault="00A14ED1" w:rsidP="00A14ED1">
      <w:pPr>
        <w:pStyle w:val="AralkYok"/>
        <w:jc w:val="center"/>
      </w:pPr>
    </w:p>
    <w:p w:rsidR="00B70CA3" w:rsidRDefault="00B70CA3" w:rsidP="00B70CA3">
      <w:pPr>
        <w:pStyle w:val="AralkYok"/>
        <w:rPr>
          <w:sz w:val="20"/>
          <w:szCs w:val="20"/>
        </w:rPr>
      </w:pPr>
    </w:p>
    <w:p w:rsidR="00565980" w:rsidRPr="00AA576B" w:rsidRDefault="009B6793" w:rsidP="00565980">
      <w:pPr>
        <w:pStyle w:val="AralkYok"/>
        <w:jc w:val="center"/>
        <w:rPr>
          <w:b/>
        </w:rPr>
      </w:pPr>
      <w:hyperlink r:id="rId6" w:history="1">
        <w:r w:rsidR="00277DF6" w:rsidRPr="007D5CDF">
          <w:rPr>
            <w:rStyle w:val="Kpr"/>
            <w:b/>
          </w:rPr>
          <w:t>2. SINIF MATEMATİK DERSİ DERS PLANI</w:t>
        </w:r>
      </w:hyperlink>
    </w:p>
    <w:p w:rsidR="00565980" w:rsidRPr="00FF1DD2" w:rsidRDefault="00277DF6" w:rsidP="00565980">
      <w:pPr>
        <w:pStyle w:val="AralkYok"/>
        <w:jc w:val="center"/>
        <w:rPr>
          <w:b/>
          <w:color w:val="FF0000"/>
        </w:rPr>
      </w:pPr>
      <w:r>
        <w:rPr>
          <w:b/>
          <w:color w:val="FF0000"/>
        </w:rPr>
        <w:t>35.</w:t>
      </w:r>
      <w:r w:rsidRPr="00FF1DD2">
        <w:rPr>
          <w:b/>
          <w:color w:val="FF0000"/>
        </w:rPr>
        <w:t xml:space="preserve">Hafta </w:t>
      </w:r>
    </w:p>
    <w:p w:rsidR="00565980" w:rsidRPr="00AA576B" w:rsidRDefault="00277DF6" w:rsidP="00565980">
      <w:pPr>
        <w:pStyle w:val="AralkYok"/>
        <w:jc w:val="center"/>
        <w:rPr>
          <w:b/>
        </w:rPr>
      </w:pPr>
      <w:r>
        <w:rPr>
          <w:b/>
        </w:rPr>
        <w:t>(</w:t>
      </w:r>
      <w:r w:rsidR="0000645E">
        <w:rPr>
          <w:b/>
        </w:rPr>
        <w:t>01-05</w:t>
      </w:r>
      <w:r>
        <w:rPr>
          <w:b/>
        </w:rPr>
        <w:t xml:space="preserve"> </w:t>
      </w:r>
      <w:r w:rsidR="0000645E">
        <w:rPr>
          <w:b/>
        </w:rPr>
        <w:t xml:space="preserve">HAZİRAN </w:t>
      </w:r>
      <w:r>
        <w:rPr>
          <w:b/>
        </w:rPr>
        <w:t>2026)</w:t>
      </w:r>
    </w:p>
    <w:p w:rsidR="00565980" w:rsidRDefault="00565980" w:rsidP="00565980">
      <w:pPr>
        <w:pStyle w:val="AralkYok"/>
        <w:jc w:val="center"/>
      </w:pPr>
    </w:p>
    <w:tbl>
      <w:tblPr>
        <w:tblStyle w:val="TabloKlavuzu"/>
        <w:tblW w:w="0" w:type="auto"/>
        <w:jc w:val="center"/>
        <w:tblLook w:val="04A0" w:firstRow="1" w:lastRow="0" w:firstColumn="1" w:lastColumn="0" w:noHBand="0" w:noVBand="1"/>
      </w:tblPr>
      <w:tblGrid>
        <w:gridCol w:w="2972"/>
        <w:gridCol w:w="7796"/>
      </w:tblGrid>
      <w:tr w:rsidR="00EF3104" w:rsidTr="0000645E">
        <w:trPr>
          <w:jc w:val="center"/>
        </w:trPr>
        <w:tc>
          <w:tcPr>
            <w:tcW w:w="2972" w:type="dxa"/>
            <w:vAlign w:val="center"/>
          </w:tcPr>
          <w:p w:rsidR="00565980" w:rsidRPr="00DC78B3" w:rsidRDefault="00277DF6" w:rsidP="0000645E">
            <w:pPr>
              <w:pStyle w:val="AralkYok"/>
              <w:rPr>
                <w:sz w:val="19"/>
                <w:szCs w:val="19"/>
              </w:rPr>
            </w:pPr>
            <w:r w:rsidRPr="00DC78B3">
              <w:rPr>
                <w:rFonts w:ascii="Tahoma" w:hAnsi="Tahoma" w:cs="Tahoma"/>
                <w:b/>
                <w:sz w:val="19"/>
                <w:szCs w:val="19"/>
                <w14:ligatures w14:val="standardContextual"/>
              </w:rPr>
              <w:t>DERS SAATİ</w:t>
            </w:r>
          </w:p>
        </w:tc>
        <w:tc>
          <w:tcPr>
            <w:tcW w:w="7796" w:type="dxa"/>
            <w:vAlign w:val="center"/>
          </w:tcPr>
          <w:p w:rsidR="00565980" w:rsidRPr="00DC78B3" w:rsidRDefault="00277DF6" w:rsidP="0000645E">
            <w:pPr>
              <w:pStyle w:val="AralkYok"/>
              <w:rPr>
                <w:sz w:val="19"/>
                <w:szCs w:val="19"/>
              </w:rPr>
            </w:pPr>
            <w:r>
              <w:rPr>
                <w:rFonts w:ascii="Tahoma" w:hAnsi="Tahoma" w:cs="Tahoma"/>
                <w:sz w:val="19"/>
                <w:szCs w:val="19"/>
                <w14:ligatures w14:val="standardContextual"/>
              </w:rPr>
              <w:t>5</w:t>
            </w:r>
            <w:r w:rsidRPr="00DC78B3">
              <w:rPr>
                <w:rFonts w:ascii="Tahoma" w:hAnsi="Tahoma" w:cs="Tahoma"/>
                <w:sz w:val="19"/>
                <w:szCs w:val="19"/>
                <w14:ligatures w14:val="standardContextual"/>
              </w:rPr>
              <w:t xml:space="preserve">  Ders saati</w:t>
            </w:r>
          </w:p>
        </w:tc>
      </w:tr>
      <w:tr w:rsidR="00EF3104" w:rsidTr="0000645E">
        <w:trPr>
          <w:jc w:val="center"/>
        </w:trPr>
        <w:tc>
          <w:tcPr>
            <w:tcW w:w="2972" w:type="dxa"/>
            <w:vAlign w:val="center"/>
          </w:tcPr>
          <w:p w:rsidR="00565980" w:rsidRPr="00DC78B3" w:rsidRDefault="00277DF6" w:rsidP="0000645E">
            <w:pPr>
              <w:pStyle w:val="AralkYok"/>
              <w:rPr>
                <w:sz w:val="19"/>
                <w:szCs w:val="19"/>
              </w:rPr>
            </w:pPr>
            <w:r w:rsidRPr="00DC78B3">
              <w:rPr>
                <w:rFonts w:ascii="Tahoma" w:hAnsi="Tahoma" w:cs="Tahoma"/>
                <w:b/>
                <w:sz w:val="19"/>
                <w:szCs w:val="19"/>
                <w14:ligatures w14:val="standardContextual"/>
              </w:rPr>
              <w:t>TEMA</w:t>
            </w:r>
          </w:p>
        </w:tc>
        <w:tc>
          <w:tcPr>
            <w:tcW w:w="7796" w:type="dxa"/>
            <w:vAlign w:val="center"/>
          </w:tcPr>
          <w:p w:rsidR="00565980" w:rsidRPr="00DC78B3" w:rsidRDefault="00277DF6" w:rsidP="0000645E">
            <w:pPr>
              <w:pStyle w:val="AralkYok"/>
              <w:rPr>
                <w:rFonts w:ascii="Tahoma" w:hAnsi="Tahoma" w:cs="Tahoma"/>
                <w:b/>
                <w:sz w:val="19"/>
                <w:szCs w:val="19"/>
                <w14:ligatures w14:val="standardContextual"/>
              </w:rPr>
            </w:pPr>
            <w:r w:rsidRPr="006A01B7">
              <w:rPr>
                <w:rFonts w:ascii="Tahoma" w:hAnsi="Tahoma" w:cs="Tahoma"/>
                <w:b/>
                <w:sz w:val="19"/>
                <w:szCs w:val="19"/>
                <w14:ligatures w14:val="standardContextual"/>
              </w:rPr>
              <w:t>NESNELERİN GEOMETRİSİ (2)</w:t>
            </w:r>
          </w:p>
        </w:tc>
      </w:tr>
      <w:tr w:rsidR="00EF3104" w:rsidTr="0000645E">
        <w:trPr>
          <w:jc w:val="center"/>
        </w:trPr>
        <w:tc>
          <w:tcPr>
            <w:tcW w:w="2972" w:type="dxa"/>
            <w:vAlign w:val="center"/>
          </w:tcPr>
          <w:p w:rsidR="00565980" w:rsidRPr="00DC78B3" w:rsidRDefault="00277DF6" w:rsidP="0000645E">
            <w:pPr>
              <w:pStyle w:val="AralkYok"/>
              <w:rPr>
                <w:sz w:val="19"/>
                <w:szCs w:val="19"/>
              </w:rPr>
            </w:pPr>
            <w:r w:rsidRPr="00DC78B3">
              <w:rPr>
                <w:rFonts w:ascii="Tahoma" w:hAnsi="Tahoma" w:cs="Tahoma"/>
                <w:b/>
                <w:sz w:val="19"/>
                <w:szCs w:val="19"/>
                <w14:ligatures w14:val="standardContextual"/>
              </w:rPr>
              <w:t>İÇERİK ÇERÇEVESİ</w:t>
            </w:r>
          </w:p>
        </w:tc>
        <w:tc>
          <w:tcPr>
            <w:tcW w:w="7796" w:type="dxa"/>
            <w:vAlign w:val="center"/>
          </w:tcPr>
          <w:p w:rsidR="00565980" w:rsidRPr="00DC78B3" w:rsidRDefault="00277DF6" w:rsidP="0000645E">
            <w:pPr>
              <w:pStyle w:val="AralkYok"/>
              <w:rPr>
                <w:rFonts w:ascii="Tahoma" w:hAnsi="Tahoma" w:cs="Tahoma"/>
                <w:b/>
                <w:sz w:val="19"/>
                <w:szCs w:val="19"/>
                <w14:ligatures w14:val="standardContextual"/>
              </w:rPr>
            </w:pPr>
            <w:r w:rsidRPr="006A01B7">
              <w:rPr>
                <w:rFonts w:ascii="Barlow-Light" w:hAnsi="Barlow-Light" w:cs="Barlow-Light"/>
                <w:b/>
                <w:sz w:val="19"/>
                <w:szCs w:val="19"/>
                <w14:ligatures w14:val="standardContextual"/>
              </w:rPr>
              <w:t>Uzamsal İlişkiler</w:t>
            </w:r>
          </w:p>
        </w:tc>
      </w:tr>
      <w:tr w:rsidR="00EF3104" w:rsidTr="0000645E">
        <w:trPr>
          <w:jc w:val="center"/>
        </w:trPr>
        <w:tc>
          <w:tcPr>
            <w:tcW w:w="2972" w:type="dxa"/>
            <w:vAlign w:val="center"/>
          </w:tcPr>
          <w:p w:rsidR="00565980" w:rsidRPr="00DC78B3" w:rsidRDefault="00277DF6"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ÖĞRENME ÇIKTILARI</w:t>
            </w:r>
          </w:p>
          <w:p w:rsidR="00565980" w:rsidRPr="00DC78B3" w:rsidRDefault="00277DF6" w:rsidP="0000645E">
            <w:pPr>
              <w:pStyle w:val="AralkYok"/>
              <w:rPr>
                <w:sz w:val="19"/>
                <w:szCs w:val="19"/>
              </w:rPr>
            </w:pPr>
            <w:r w:rsidRPr="00DC78B3">
              <w:rPr>
                <w:rFonts w:ascii="Tahoma" w:hAnsi="Tahoma" w:cs="Tahoma"/>
                <w:b/>
                <w:sz w:val="19"/>
                <w:szCs w:val="19"/>
                <w14:ligatures w14:val="standardContextual"/>
              </w:rPr>
              <w:t>VE SÜREÇ BİLEŞENLERİ</w:t>
            </w:r>
          </w:p>
        </w:tc>
        <w:tc>
          <w:tcPr>
            <w:tcW w:w="7796" w:type="dxa"/>
            <w:vAlign w:val="center"/>
          </w:tcPr>
          <w:p w:rsidR="00565980" w:rsidRPr="00DC78B3" w:rsidRDefault="00277DF6" w:rsidP="00565980">
            <w:pPr>
              <w:pStyle w:val="AralkYok"/>
              <w:rPr>
                <w:rFonts w:ascii="Tahoma" w:hAnsi="Tahoma" w:cs="Tahoma"/>
                <w:b/>
                <w:sz w:val="19"/>
                <w:szCs w:val="19"/>
                <w14:ligatures w14:val="standardContextual"/>
              </w:rPr>
            </w:pPr>
            <w:r w:rsidRPr="00565980">
              <w:rPr>
                <w:rFonts w:ascii="Tahoma" w:hAnsi="Tahoma" w:cs="Tahoma"/>
                <w:b/>
                <w:sz w:val="19"/>
                <w:szCs w:val="19"/>
                <w14:ligatures w14:val="standardContextual"/>
              </w:rPr>
              <w:t>MAT.2.3.7. Verilen şekiller arasından simetrik olanları ayırt edebilme</w:t>
            </w:r>
            <w:r>
              <w:rPr>
                <w:rFonts w:ascii="Tahoma" w:hAnsi="Tahoma" w:cs="Tahoma"/>
                <w:b/>
                <w:sz w:val="19"/>
                <w:szCs w:val="19"/>
                <w14:ligatures w14:val="standardContextual"/>
              </w:rPr>
              <w:t xml:space="preserve"> (5 saat)</w:t>
            </w:r>
          </w:p>
        </w:tc>
      </w:tr>
      <w:tr w:rsidR="00EF3104" w:rsidTr="0000645E">
        <w:trPr>
          <w:jc w:val="center"/>
        </w:trPr>
        <w:tc>
          <w:tcPr>
            <w:tcW w:w="2972" w:type="dxa"/>
            <w:vAlign w:val="center"/>
          </w:tcPr>
          <w:p w:rsidR="00565980" w:rsidRPr="00DC78B3" w:rsidRDefault="00277DF6" w:rsidP="0000645E">
            <w:pPr>
              <w:pStyle w:val="AralkYok"/>
              <w:rPr>
                <w:sz w:val="19"/>
                <w:szCs w:val="19"/>
              </w:rPr>
            </w:pPr>
            <w:r w:rsidRPr="00DC78B3">
              <w:rPr>
                <w:rFonts w:ascii="Tahoma" w:hAnsi="Tahoma" w:cs="Tahoma"/>
                <w:b/>
                <w:sz w:val="19"/>
                <w:szCs w:val="19"/>
                <w14:ligatures w14:val="standardContextual"/>
              </w:rPr>
              <w:t>EĞİTİM ARAÇ-GEREÇLERİ</w:t>
            </w:r>
          </w:p>
        </w:tc>
        <w:tc>
          <w:tcPr>
            <w:tcW w:w="7796" w:type="dxa"/>
            <w:vAlign w:val="center"/>
          </w:tcPr>
          <w:p w:rsidR="00565980" w:rsidRPr="00DC78B3" w:rsidRDefault="00277DF6" w:rsidP="0000645E">
            <w:pPr>
              <w:pStyle w:val="AralkYok"/>
              <w:rPr>
                <w:sz w:val="19"/>
                <w:szCs w:val="19"/>
              </w:rPr>
            </w:pPr>
            <w:r w:rsidRPr="00DC78B3">
              <w:rPr>
                <w:rFonts w:ascii="Tahoma" w:hAnsi="Tahoma" w:cs="Tahoma"/>
                <w:sz w:val="19"/>
                <w:szCs w:val="19"/>
              </w:rPr>
              <w:t xml:space="preserve">Matematik ders kitabı, web2 uygulamaları, çalışma kağıtları, </w:t>
            </w:r>
          </w:p>
        </w:tc>
      </w:tr>
      <w:tr w:rsidR="00EF3104" w:rsidTr="0000645E">
        <w:trPr>
          <w:jc w:val="center"/>
        </w:trPr>
        <w:tc>
          <w:tcPr>
            <w:tcW w:w="2972" w:type="dxa"/>
            <w:vAlign w:val="center"/>
          </w:tcPr>
          <w:p w:rsidR="00565980" w:rsidRPr="00DC78B3" w:rsidRDefault="00277DF6" w:rsidP="0000645E">
            <w:pPr>
              <w:pStyle w:val="AralkYok"/>
              <w:rPr>
                <w:sz w:val="19"/>
                <w:szCs w:val="19"/>
              </w:rPr>
            </w:pPr>
            <w:r w:rsidRPr="00DC78B3">
              <w:rPr>
                <w:rFonts w:ascii="Tahoma" w:hAnsi="Tahoma" w:cs="Tahoma"/>
                <w:b/>
                <w:sz w:val="19"/>
                <w:szCs w:val="19"/>
                <w14:ligatures w14:val="standardContextual"/>
              </w:rPr>
              <w:t>YÖNTEM - TEKNİKLER</w:t>
            </w:r>
          </w:p>
        </w:tc>
        <w:tc>
          <w:tcPr>
            <w:tcW w:w="7796" w:type="dxa"/>
            <w:vAlign w:val="center"/>
          </w:tcPr>
          <w:p w:rsidR="00565980" w:rsidRPr="00DC78B3" w:rsidRDefault="00277DF6" w:rsidP="0000645E">
            <w:pPr>
              <w:pStyle w:val="AralkYok"/>
              <w:rPr>
                <w:sz w:val="19"/>
                <w:szCs w:val="19"/>
              </w:rPr>
            </w:pPr>
            <w:r w:rsidRPr="00DC78B3">
              <w:rPr>
                <w:rFonts w:ascii="Tahoma" w:hAnsi="Tahoma" w:cs="Tahoma"/>
                <w:sz w:val="19"/>
                <w:szCs w:val="19"/>
              </w:rPr>
              <w:t>1.Anlatım 2.Tümevarım 3. Tümdengelim 4. Grup tartışması 5. Gezi gözlem 6. Gösteri 7. Soru yanıt 8. Örnek olay  9. Beyin fırtınası 10. Canlandırma 11. Grup çalışmaları 12. Oyunlar 13. Rol yapma</w:t>
            </w:r>
          </w:p>
        </w:tc>
      </w:tr>
      <w:tr w:rsidR="00EF3104" w:rsidTr="0000645E">
        <w:trPr>
          <w:jc w:val="center"/>
        </w:trPr>
        <w:tc>
          <w:tcPr>
            <w:tcW w:w="2972" w:type="dxa"/>
            <w:vAlign w:val="center"/>
          </w:tcPr>
          <w:p w:rsidR="00565980" w:rsidRPr="00DC78B3" w:rsidRDefault="00277DF6" w:rsidP="0000645E">
            <w:pPr>
              <w:pStyle w:val="AralkYok"/>
              <w:rPr>
                <w:sz w:val="19"/>
                <w:szCs w:val="19"/>
              </w:rPr>
            </w:pPr>
            <w:r w:rsidRPr="00DC78B3">
              <w:rPr>
                <w:rFonts w:ascii="Tahoma" w:hAnsi="Tahoma" w:cs="Tahoma"/>
                <w:b/>
                <w:sz w:val="19"/>
                <w:szCs w:val="19"/>
                <w14:ligatures w14:val="standardContextual"/>
              </w:rPr>
              <w:t>Anahtar Kavramlar ve Semboller</w:t>
            </w:r>
          </w:p>
        </w:tc>
        <w:tc>
          <w:tcPr>
            <w:tcW w:w="7796" w:type="dxa"/>
            <w:vAlign w:val="center"/>
          </w:tcPr>
          <w:p w:rsidR="00565980" w:rsidRPr="00DC78B3" w:rsidRDefault="00277DF6" w:rsidP="0000645E">
            <w:pPr>
              <w:pStyle w:val="AralkYok"/>
              <w:rPr>
                <w:sz w:val="19"/>
                <w:szCs w:val="19"/>
              </w:rPr>
            </w:pPr>
            <w:r w:rsidRPr="006A01B7">
              <w:rPr>
                <w:rFonts w:ascii="Tahoma" w:hAnsi="Tahoma" w:cs="Tahoma"/>
                <w:sz w:val="19"/>
                <w:szCs w:val="19"/>
                <w14:ligatures w14:val="standardContextual"/>
              </w:rPr>
              <w:t>simetri</w:t>
            </w:r>
          </w:p>
        </w:tc>
      </w:tr>
      <w:tr w:rsidR="00EF3104" w:rsidTr="0000645E">
        <w:trPr>
          <w:jc w:val="center"/>
        </w:trPr>
        <w:tc>
          <w:tcPr>
            <w:tcW w:w="2972" w:type="dxa"/>
            <w:vAlign w:val="center"/>
          </w:tcPr>
          <w:p w:rsidR="00565980" w:rsidRPr="00DC78B3" w:rsidRDefault="00277DF6"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ÖĞRENME KANITLARI</w:t>
            </w:r>
          </w:p>
          <w:p w:rsidR="00565980" w:rsidRPr="00DC78B3" w:rsidRDefault="00277DF6"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(Ölçme ve Değerlendirme)</w:t>
            </w:r>
          </w:p>
        </w:tc>
        <w:tc>
          <w:tcPr>
            <w:tcW w:w="7796" w:type="dxa"/>
            <w:vAlign w:val="center"/>
          </w:tcPr>
          <w:p w:rsidR="00565980" w:rsidRPr="006A01B7" w:rsidRDefault="00277DF6" w:rsidP="0000645E">
            <w:pPr>
              <w:pStyle w:val="AralkYok"/>
              <w:rPr>
                <w:rFonts w:ascii="Tahoma" w:hAnsi="Tahoma" w:cs="Tahoma"/>
                <w:sz w:val="19"/>
                <w:szCs w:val="19"/>
                <w14:ligatures w14:val="standardContextual"/>
              </w:rPr>
            </w:pPr>
            <w:r w:rsidRPr="006A01B7">
              <w:rPr>
                <w:rFonts w:ascii="Tahoma" w:hAnsi="Tahoma" w:cs="Tahoma"/>
                <w:sz w:val="19"/>
                <w:szCs w:val="19"/>
                <w14:ligatures w14:val="standardContextual"/>
              </w:rPr>
              <w:t>Bu temanın öğrenme çıktıları; açık uçlu sorular, kontrol listesi, performans görevi ve ürün</w:t>
            </w:r>
          </w:p>
          <w:p w:rsidR="00565980" w:rsidRPr="00DC78B3" w:rsidRDefault="00277DF6" w:rsidP="0000645E">
            <w:pPr>
              <w:pStyle w:val="AralkYok"/>
              <w:rPr>
                <w:rFonts w:ascii="Tahoma" w:hAnsi="Tahoma" w:cs="Tahoma"/>
                <w:sz w:val="19"/>
                <w:szCs w:val="19"/>
                <w14:ligatures w14:val="standardContextual"/>
              </w:rPr>
            </w:pPr>
            <w:r w:rsidRPr="006A01B7">
              <w:rPr>
                <w:rFonts w:ascii="Tahoma" w:hAnsi="Tahoma" w:cs="Tahoma"/>
                <w:sz w:val="19"/>
                <w:szCs w:val="19"/>
                <w14:ligatures w14:val="standardContextual"/>
              </w:rPr>
              <w:t>dosyası (portfolyo) ile değerlendirilebilir.</w:t>
            </w:r>
            <w:r>
              <w:rPr>
                <w:rFonts w:ascii="Tahoma" w:hAnsi="Tahoma" w:cs="Tahoma"/>
                <w:sz w:val="19"/>
                <w:szCs w:val="19"/>
                <w14:ligatures w14:val="standardContextual"/>
              </w:rPr>
              <w:t xml:space="preserve"> </w:t>
            </w:r>
            <w:r w:rsidRPr="006A01B7">
              <w:rPr>
                <w:rFonts w:ascii="Tahoma" w:hAnsi="Tahoma" w:cs="Tahoma"/>
                <w:sz w:val="19"/>
                <w:szCs w:val="19"/>
                <w14:ligatures w14:val="standardContextual"/>
              </w:rPr>
              <w:t>Öğrencilere hedefe ulaşma sürecinde yer, yön ve konuma ilişkin aşamaları gerçekleştirme durumlarını</w:t>
            </w:r>
            <w:r>
              <w:rPr>
                <w:rFonts w:ascii="Tahoma" w:hAnsi="Tahoma" w:cs="Tahoma"/>
                <w:sz w:val="19"/>
                <w:szCs w:val="19"/>
                <w14:ligatures w14:val="standardContextual"/>
              </w:rPr>
              <w:t xml:space="preserve"> </w:t>
            </w:r>
            <w:r w:rsidRPr="006A01B7">
              <w:rPr>
                <w:rFonts w:ascii="Tahoma" w:hAnsi="Tahoma" w:cs="Tahoma"/>
                <w:sz w:val="19"/>
                <w:szCs w:val="19"/>
                <w14:ligatures w14:val="standardContextual"/>
              </w:rPr>
              <w:t>içeren harita çizimleri gibi performans görevleri verilebilir. Performans görevinin ve</w:t>
            </w:r>
            <w:r>
              <w:rPr>
                <w:rFonts w:ascii="Tahoma" w:hAnsi="Tahoma" w:cs="Tahoma"/>
                <w:sz w:val="19"/>
                <w:szCs w:val="19"/>
                <w14:ligatures w14:val="standardContextual"/>
              </w:rPr>
              <w:t xml:space="preserve"> </w:t>
            </w:r>
            <w:r w:rsidRPr="006A01B7">
              <w:rPr>
                <w:rFonts w:ascii="Tahoma" w:hAnsi="Tahoma" w:cs="Tahoma"/>
                <w:sz w:val="19"/>
                <w:szCs w:val="19"/>
                <w14:ligatures w14:val="standardContextual"/>
              </w:rPr>
              <w:t>ürün dosyalarının değerlendirilmesinde analitik dereceli puanlama anahtarı kullanılabilir.</w:t>
            </w:r>
          </w:p>
        </w:tc>
      </w:tr>
      <w:tr w:rsidR="009B6793" w:rsidTr="00876D93">
        <w:trPr>
          <w:trHeight w:val="5514"/>
          <w:jc w:val="center"/>
        </w:trPr>
        <w:tc>
          <w:tcPr>
            <w:tcW w:w="2972" w:type="dxa"/>
            <w:vAlign w:val="center"/>
          </w:tcPr>
          <w:p w:rsidR="009B6793" w:rsidRPr="00DC78B3" w:rsidRDefault="009B6793"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Öğretme-Öğrenme</w:t>
            </w:r>
          </w:p>
          <w:p w:rsidR="009B6793" w:rsidRPr="00DC78B3" w:rsidRDefault="009B6793" w:rsidP="0000645E">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Uygulamalar</w:t>
            </w:r>
          </w:p>
        </w:tc>
        <w:tc>
          <w:tcPr>
            <w:tcW w:w="7796" w:type="dxa"/>
            <w:vAlign w:val="center"/>
          </w:tcPr>
          <w:p w:rsidR="009B6793" w:rsidRDefault="009B6793" w:rsidP="0000645E">
            <w:pPr>
              <w:pStyle w:val="AralkYok"/>
              <w:rPr>
                <w:rFonts w:ascii="Tahoma" w:hAnsi="Tahoma" w:cs="Tahoma"/>
                <w:b/>
                <w:sz w:val="19"/>
                <w:szCs w:val="19"/>
                <w14:ligatures w14:val="standardContextual"/>
              </w:rPr>
            </w:pPr>
            <w:r w:rsidRPr="00565980">
              <w:rPr>
                <w:rFonts w:ascii="Tahoma" w:hAnsi="Tahoma" w:cs="Tahoma"/>
                <w:b/>
                <w:sz w:val="19"/>
                <w:szCs w:val="19"/>
                <w14:ligatures w14:val="standardContextual"/>
              </w:rPr>
              <w:t>MAT.2.3.7. Verilen şekiller arasından simetrik olanları ayırt edebilme (5 saat)</w:t>
            </w:r>
          </w:p>
          <w:p w:rsidR="009B6793" w:rsidRDefault="009B6793" w:rsidP="00565980">
            <w:pPr>
              <w:pStyle w:val="AralkYok"/>
              <w:rPr>
                <w:rFonts w:ascii="Tahoma" w:hAnsi="Tahoma" w:cs="Tahoma"/>
                <w:sz w:val="19"/>
                <w:szCs w:val="19"/>
                <w14:ligatures w14:val="standardContextual"/>
              </w:rPr>
            </w:pPr>
            <w:r w:rsidRPr="00DC78B3">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sidRPr="00565980">
              <w:rPr>
                <w:rFonts w:ascii="Tahoma" w:hAnsi="Tahoma" w:cs="Tahoma"/>
                <w:sz w:val="19"/>
                <w:szCs w:val="19"/>
                <w14:ligatures w14:val="standardContextual"/>
              </w:rPr>
              <w:t>Hazır bulunuşluk düzeylerinden ve gözlemleme becerilerinden hareketle doğada ve çevresinde</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gördüğü birbirine eş görüntü (aynı figürün ya da desenin karşı tarafta aynı şekilde</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 xml:space="preserve">yinelendiği) durumuyla ilgili yaşantıları paylaşımları istenir (KB2.2). </w:t>
            </w:r>
          </w:p>
          <w:p w:rsidR="009B6793" w:rsidRDefault="009B6793" w:rsidP="00565980">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Pr>
                <w:rFonts w:ascii="Tahoma" w:hAnsi="Tahoma" w:cs="Tahoma"/>
                <w:color w:val="000000" w:themeColor="text1"/>
                <w:sz w:val="19"/>
                <w:szCs w:val="19"/>
                <w14:ligatures w14:val="standardContextual"/>
              </w:rPr>
              <w:t xml:space="preserve">  </w:t>
            </w:r>
            <w:r w:rsidRPr="00565980">
              <w:rPr>
                <w:rFonts w:ascii="Tahoma" w:hAnsi="Tahoma" w:cs="Tahoma"/>
                <w:sz w:val="19"/>
                <w:szCs w:val="19"/>
                <w14:ligatures w14:val="standardContextual"/>
              </w:rPr>
              <w:t>Varlıkların suya</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yansıma görüntüsü ve kelebeğin her iki kanadı gibi bilgilerden hareket edilir (KB2.2). Ders</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öncesinde öğrencilerden ip, sulu boya, resim kâğıdı ve aynı görsel özelliklere sahip şekil</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modellerinden ikişer adet olmak üzere merak uyandıran malzemelerle derse gelmeleri</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istenir (E1.1). Kâğıdı iki eş parça olacak şekilde katlayıp ip baskısı etkinlikleri yapılır. Katlama</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sonucu oluşan çizgiye odaklatılır ve bu çizginin her iki yanındaki görsellerin birbirinin</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 xml:space="preserve">yansıması olduğuna dikkat çekilir. </w:t>
            </w:r>
          </w:p>
          <w:p w:rsidR="009B6793" w:rsidRDefault="009B6793" w:rsidP="00565980">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Pr>
                <w:rFonts w:ascii="Tahoma" w:hAnsi="Tahoma" w:cs="Tahoma"/>
                <w:color w:val="000000" w:themeColor="text1"/>
                <w:sz w:val="19"/>
                <w:szCs w:val="19"/>
                <w14:ligatures w14:val="standardContextual"/>
              </w:rPr>
              <w:t xml:space="preserve"> </w:t>
            </w:r>
            <w:r w:rsidRPr="00565980">
              <w:rPr>
                <w:rFonts w:ascii="Tahoma" w:hAnsi="Tahoma" w:cs="Tahoma"/>
                <w:sz w:val="19"/>
                <w:szCs w:val="19"/>
                <w14:ligatures w14:val="standardContextual"/>
              </w:rPr>
              <w:t>Öğrencilerin simetri çizgisinin, bir şeklin simetrisini</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oluşturan doğru olduğunu fark edilmeleri sağlanır. Bu süreçte öğrencilerden eşli gruplar</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 xml:space="preserve">oluşturulur (SDB2.2). </w:t>
            </w:r>
          </w:p>
          <w:p w:rsidR="009B6793" w:rsidRPr="00565980" w:rsidRDefault="009B6793" w:rsidP="00565980">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Pr>
                <w:rFonts w:ascii="Tahoma" w:hAnsi="Tahoma" w:cs="Tahoma"/>
                <w:color w:val="000000" w:themeColor="text1"/>
                <w:sz w:val="19"/>
                <w:szCs w:val="19"/>
                <w14:ligatures w14:val="standardContextual"/>
              </w:rPr>
              <w:t xml:space="preserve"> </w:t>
            </w:r>
            <w:r w:rsidRPr="00565980">
              <w:rPr>
                <w:rFonts w:ascii="Tahoma" w:hAnsi="Tahoma" w:cs="Tahoma"/>
                <w:sz w:val="19"/>
                <w:szCs w:val="19"/>
                <w14:ligatures w14:val="standardContextual"/>
              </w:rPr>
              <w:t>Simetri doğrusuna eşit uzaklıkta ve görsel özellikleri yönünden</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benzer şekil modellerinin kullanılarak simetrik modeller oluşturdukları oyunlar tasarlanır</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(E2.5). Her iki çalışmada da görseller üzerinde oluşan simetrinin fark edilmesi sağlanır.</w:t>
            </w:r>
          </w:p>
          <w:p w:rsidR="009B6793" w:rsidRPr="00DC78B3" w:rsidRDefault="009B6793" w:rsidP="0000645E">
            <w:pPr>
              <w:pStyle w:val="AralkYok"/>
              <w:rPr>
                <w:rFonts w:ascii="Tahoma" w:hAnsi="Tahoma" w:cs="Tahoma"/>
                <w:b/>
                <w:sz w:val="19"/>
                <w:szCs w:val="19"/>
                <w14:ligatures w14:val="standardContextual"/>
              </w:rPr>
            </w:pPr>
            <w:r>
              <w:rPr>
                <w:rFonts w:ascii="Tahoma" w:hAnsi="Tahoma" w:cs="Tahoma"/>
                <w:sz w:val="19"/>
                <w:szCs w:val="19"/>
                <w14:ligatures w14:val="standardContextual"/>
              </w:rPr>
              <w:t xml:space="preserve">  </w:t>
            </w:r>
            <w:r w:rsidRPr="00DC78B3">
              <w:rPr>
                <w:rFonts w:ascii="Tahoma" w:hAnsi="Tahoma" w:cs="Tahoma"/>
                <w:color w:val="000000" w:themeColor="text1"/>
                <w:sz w:val="19"/>
                <w:szCs w:val="19"/>
                <w14:ligatures w14:val="standardContextual"/>
              </w:rPr>
              <w:t xml:space="preserve">♦ </w:t>
            </w:r>
            <w:r>
              <w:rPr>
                <w:rFonts w:ascii="Tahoma" w:hAnsi="Tahoma" w:cs="Tahoma"/>
                <w:color w:val="000000" w:themeColor="text1"/>
                <w:sz w:val="19"/>
                <w:szCs w:val="19"/>
                <w14:ligatures w14:val="standardContextual"/>
              </w:rPr>
              <w:t xml:space="preserve"> </w:t>
            </w:r>
            <w:r w:rsidRPr="00565980">
              <w:rPr>
                <w:rFonts w:ascii="Tahoma" w:hAnsi="Tahoma" w:cs="Tahoma"/>
                <w:sz w:val="19"/>
                <w:szCs w:val="19"/>
                <w14:ligatures w14:val="standardContextual"/>
              </w:rPr>
              <w:t>Simetri teriminin tanımı verilmeden öğrencilerin ön bilgileri harekete geçirilerek açıklanır.</w:t>
            </w:r>
            <w:r>
              <w:rPr>
                <w:rFonts w:ascii="Tahoma" w:hAnsi="Tahoma" w:cs="Tahoma"/>
                <w:sz w:val="19"/>
                <w:szCs w:val="19"/>
                <w14:ligatures w14:val="standardContextual"/>
              </w:rPr>
              <w:t xml:space="preserve"> </w:t>
            </w:r>
            <w:r w:rsidRPr="00565980">
              <w:rPr>
                <w:rFonts w:ascii="Tahoma" w:hAnsi="Tahoma" w:cs="Tahoma"/>
                <w:sz w:val="19"/>
                <w:szCs w:val="19"/>
                <w14:ligatures w14:val="standardContextual"/>
              </w:rPr>
              <w:t>Eş parçaların birbirlerinin simetrisi olduğu modellenerek pekiştirilir. Geometrik şekiller ve</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harfler içerisinde katlandığında simetri oluşturacak şekillerin incelenmesi gibi etkinlikler</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ile genelden özele bir yol izlenir. Katlama ve eşleme etkinliklerinin yer aldığı çalışma kâğıtları</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verilebilir. Bu çalışmayla günlük yaşamdaki gözlemlerine bağlı olarak yaprak, elma, deniz</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 xml:space="preserve">yıldızı gibi örneklerden iki eş parçaya ayrıldığında veya katlandığında </w:t>
            </w:r>
          </w:p>
          <w:p w:rsidR="009B6793" w:rsidRPr="00DC78B3" w:rsidRDefault="009B6793" w:rsidP="003643D9">
            <w:pPr>
              <w:pStyle w:val="AralkYok"/>
              <w:rPr>
                <w:rFonts w:ascii="Tahoma" w:hAnsi="Tahoma" w:cs="Tahoma"/>
                <w:b/>
                <w:sz w:val="19"/>
                <w:szCs w:val="19"/>
                <w14:ligatures w14:val="standardContextual"/>
              </w:rPr>
            </w:pPr>
            <w:r w:rsidRPr="0000645E">
              <w:rPr>
                <w:rFonts w:ascii="Tahoma" w:hAnsi="Tahoma" w:cs="Tahoma"/>
                <w:sz w:val="19"/>
                <w:szCs w:val="19"/>
                <w14:ligatures w14:val="standardContextual"/>
              </w:rPr>
              <w:t>simetri oluşturan</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nesneleri sunması sağlanır. Tüm çalışmalar ürün dosyasında (portfolyo) toplanabilir. Ürün</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dosyasının değerlendirilmesi analitik dereceli puanlama anahtarı ile yapılabilir.</w:t>
            </w:r>
          </w:p>
        </w:tc>
      </w:tr>
      <w:tr w:rsidR="009B6793" w:rsidTr="003643D9">
        <w:trPr>
          <w:jc w:val="center"/>
        </w:trPr>
        <w:tc>
          <w:tcPr>
            <w:tcW w:w="2972" w:type="dxa"/>
            <w:vMerge w:val="restart"/>
            <w:vAlign w:val="center"/>
          </w:tcPr>
          <w:p w:rsidR="009B6793" w:rsidRPr="00DC78B3" w:rsidRDefault="009B6793" w:rsidP="003643D9">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FARKLILAŞTIRMA</w:t>
            </w:r>
          </w:p>
        </w:tc>
        <w:tc>
          <w:tcPr>
            <w:tcW w:w="7796" w:type="dxa"/>
            <w:vAlign w:val="center"/>
          </w:tcPr>
          <w:p w:rsidR="009B6793" w:rsidRPr="00DC78B3" w:rsidRDefault="009B6793" w:rsidP="003643D9">
            <w:pPr>
              <w:pStyle w:val="AralkYok"/>
              <w:rPr>
                <w:rFonts w:ascii="Tahoma" w:hAnsi="Tahoma" w:cs="Tahoma"/>
                <w:color w:val="FF0000"/>
                <w:sz w:val="19"/>
                <w:szCs w:val="19"/>
                <w14:ligatures w14:val="standardContextual"/>
              </w:rPr>
            </w:pPr>
            <w:r w:rsidRPr="00DC78B3">
              <w:rPr>
                <w:rFonts w:ascii="Tahoma" w:hAnsi="Tahoma" w:cs="Tahoma"/>
                <w:b/>
                <w:sz w:val="19"/>
                <w:szCs w:val="19"/>
                <w14:ligatures w14:val="standardContextual"/>
              </w:rPr>
              <w:t xml:space="preserve">ZENGİNLEŞTİRME </w:t>
            </w:r>
            <w:r w:rsidRPr="0000645E">
              <w:rPr>
                <w:rFonts w:ascii="Tahoma" w:hAnsi="Tahoma" w:cs="Tahoma"/>
                <w:sz w:val="19"/>
                <w:szCs w:val="19"/>
                <w14:ligatures w14:val="standardContextual"/>
              </w:rPr>
              <w:t>Ailesiyle birlikte gittiği göl kenarı gezisinde, çevreyi gözlemleyerek ve simetri oluşturan</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unsurları belirleyerek bir etkinlik gerçekleştirmesi istenir.</w:t>
            </w:r>
          </w:p>
        </w:tc>
      </w:tr>
      <w:tr w:rsidR="009B6793" w:rsidTr="003643D9">
        <w:trPr>
          <w:jc w:val="center"/>
        </w:trPr>
        <w:tc>
          <w:tcPr>
            <w:tcW w:w="2972" w:type="dxa"/>
            <w:vMerge/>
            <w:vAlign w:val="center"/>
          </w:tcPr>
          <w:p w:rsidR="009B6793" w:rsidRPr="00DC78B3" w:rsidRDefault="009B6793" w:rsidP="003643D9">
            <w:pPr>
              <w:pStyle w:val="AralkYok"/>
              <w:rPr>
                <w:rFonts w:ascii="Tahoma" w:hAnsi="Tahoma" w:cs="Tahoma"/>
                <w:b/>
                <w:sz w:val="19"/>
                <w:szCs w:val="19"/>
                <w14:ligatures w14:val="standardContextual"/>
              </w:rPr>
            </w:pPr>
          </w:p>
        </w:tc>
        <w:tc>
          <w:tcPr>
            <w:tcW w:w="7796" w:type="dxa"/>
            <w:vAlign w:val="center"/>
          </w:tcPr>
          <w:p w:rsidR="009B6793" w:rsidRPr="00DC78B3" w:rsidRDefault="009B6793" w:rsidP="003643D9">
            <w:pPr>
              <w:pStyle w:val="AralkYok"/>
              <w:rPr>
                <w:rFonts w:ascii="Tahoma" w:hAnsi="Tahoma" w:cs="Tahoma"/>
                <w:b/>
                <w:sz w:val="19"/>
                <w:szCs w:val="19"/>
                <w14:ligatures w14:val="standardContextual"/>
              </w:rPr>
            </w:pPr>
            <w:r w:rsidRPr="00DC78B3">
              <w:rPr>
                <w:rFonts w:ascii="Tahoma" w:hAnsi="Tahoma" w:cs="Tahoma"/>
                <w:b/>
                <w:sz w:val="19"/>
                <w:szCs w:val="19"/>
                <w14:ligatures w14:val="standardContextual"/>
              </w:rPr>
              <w:t>DESTEKLEME</w:t>
            </w:r>
            <w:r w:rsidRPr="00DC78B3">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Günlük yaşamda öğrencinin sıklıkla karşılaştığı nesneler arasından simetrik olanları ayırt</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edebilmelerini sağlamaya yönelik düşün eşleş paylaş etkinliği yapılır. Bu etkinlik sırasında</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öğrencilerin simetrik olan nesneleri düşünmeleri, simetrik olan nesneleri eşleştirmeleri ve</w:t>
            </w:r>
            <w:r>
              <w:rPr>
                <w:rFonts w:ascii="Tahoma" w:hAnsi="Tahoma" w:cs="Tahoma"/>
                <w:sz w:val="19"/>
                <w:szCs w:val="19"/>
                <w14:ligatures w14:val="standardContextual"/>
              </w:rPr>
              <w:t xml:space="preserve"> </w:t>
            </w:r>
            <w:r w:rsidRPr="0000645E">
              <w:rPr>
                <w:rFonts w:ascii="Tahoma" w:hAnsi="Tahoma" w:cs="Tahoma"/>
                <w:sz w:val="19"/>
                <w:szCs w:val="19"/>
                <w14:ligatures w14:val="standardContextual"/>
              </w:rPr>
              <w:t>sınıf içinde paylaşmaları sağlanır.</w:t>
            </w:r>
          </w:p>
        </w:tc>
      </w:tr>
    </w:tbl>
    <w:p w:rsidR="00EF3104" w:rsidRDefault="00EF3104">
      <w:pPr>
        <w:spacing w:after="0"/>
        <w:rPr>
          <w:sz w:val="0"/>
          <w:szCs w:val="0"/>
        </w:rPr>
      </w:pPr>
      <w:bookmarkStart w:id="0" w:name="_GoBack"/>
      <w:bookmarkEnd w:id="0"/>
    </w:p>
    <w:sectPr w:rsidR="00EF3104" w:rsidSect="000D43CA">
      <w:pgSz w:w="11906" w:h="16838"/>
      <w:pgMar w:top="426" w:right="284" w:bottom="567" w:left="284" w:header="284" w:footer="340" w:gutter="0"/>
      <w:pgNumType w:start="3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A6D4801E">
      <w:start w:val="1"/>
      <w:numFmt w:val="decimal"/>
      <w:lvlText w:val=""/>
      <w:lvlJc w:val="left"/>
    </w:lvl>
    <w:lvl w:ilvl="1" w:tplc="5C9C5FF6">
      <w:numFmt w:val="decimal"/>
      <w:lvlText w:val=""/>
      <w:lvlJc w:val="left"/>
    </w:lvl>
    <w:lvl w:ilvl="2" w:tplc="D74E8650">
      <w:numFmt w:val="decimal"/>
      <w:lvlText w:val=""/>
      <w:lvlJc w:val="left"/>
    </w:lvl>
    <w:lvl w:ilvl="3" w:tplc="5172D40C">
      <w:numFmt w:val="decimal"/>
      <w:lvlText w:val=""/>
      <w:lvlJc w:val="left"/>
    </w:lvl>
    <w:lvl w:ilvl="4" w:tplc="78ACCEF8">
      <w:numFmt w:val="decimal"/>
      <w:lvlText w:val=""/>
      <w:lvlJc w:val="left"/>
    </w:lvl>
    <w:lvl w:ilvl="5" w:tplc="941693C8">
      <w:numFmt w:val="decimal"/>
      <w:lvlText w:val=""/>
      <w:lvlJc w:val="left"/>
    </w:lvl>
    <w:lvl w:ilvl="6" w:tplc="D73A72C2">
      <w:numFmt w:val="decimal"/>
      <w:lvlText w:val=""/>
      <w:lvlJc w:val="left"/>
    </w:lvl>
    <w:lvl w:ilvl="7" w:tplc="FE780E38">
      <w:numFmt w:val="decimal"/>
      <w:lvlText w:val=""/>
      <w:lvlJc w:val="left"/>
    </w:lvl>
    <w:lvl w:ilvl="8" w:tplc="CFC2DDF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77DF6"/>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793"/>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EF3104"/>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79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B9188-3905-4D8F-BF19-B6FC19597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557</Words>
  <Characters>3176</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2025-08-26T16:22:00Z</dcterms:modified>
  <cp:category>www.mustafakabul.com</cp:category>
</cp:coreProperties>
</file>